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Zusammenstehen gegen ihre Repression</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Raus zum Tag der politischen Gefangenen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Der weltweite Kampf der kapitalistischen Staaten um Absatzmärkte, Einflusszonen und Investitionsmöglichkeiten wird schärfer und es entstehen im Zuge dessen schon länger immer offenere Konflikte, die immer mehr Eskalationspotential bieten. Unzweifelhaft dämmert die Neuaufteilung der Welt. Der von der NATO angeheizte und von der Russischen Föderation zum militärischen Gefecht eskalierte Konflikt um die Ukraine ist dabei nur ein Beispiel. Weitere sind das Ringen der USA und China um Taiwan, wie auch Versuche verschiedener Akteure, mehr Einfluss auf dem afrikanischen Kontinent zu gewinnen.</w:t>
      </w:r>
    </w:p>
    <w:p w:rsidR="00000000" w:rsidDel="00000000" w:rsidP="00000000" w:rsidRDefault="00000000" w:rsidRPr="00000000" w14:paraId="00000006">
      <w:pPr>
        <w:rPr/>
      </w:pPr>
      <w:r w:rsidDel="00000000" w:rsidR="00000000" w:rsidRPr="00000000">
        <w:rPr>
          <w:rtl w:val="0"/>
        </w:rPr>
        <w:t xml:space="preserve">Hinzu kommt, dass im vergangenen Oktober Israel durch militante palästinensische Gruppen, unter Führung der Hamas, militärisch angegriffen wurde. Das israelische Militär begann daraufhin den Gazastreifen zu bombardieren. Dieser vorläufige Höhepunkt des seit Jahrzehnten bestehenden Konflikts hält seitdem an.</w:t>
      </w:r>
    </w:p>
    <w:p w:rsidR="00000000" w:rsidDel="00000000" w:rsidP="00000000" w:rsidRDefault="00000000" w:rsidRPr="00000000" w14:paraId="00000007">
      <w:pPr>
        <w:rPr/>
      </w:pPr>
      <w:r w:rsidDel="00000000" w:rsidR="00000000" w:rsidRPr="00000000">
        <w:rPr>
          <w:rtl w:val="0"/>
        </w:rPr>
        <w:t xml:space="preserve">In dieser brandgefährlichen Gemengelage vertritt auch die BRD ihre Interessen bzw. die des deutschen Kapitals. Und damit das möglichst ungestört von statten geht, sollen wir Werktätige möglichst wenig sagen und tun, was dem im Weg steht. Deshalb findet in allen Fragen, die diese Interessen betreffen, ein besonders krasser Kampf um die Meinungen der Menschen statt. Deshalb tritt der Staat zunehmend repressiver auf – generell, aber auch im Besonderen:</w:t>
      </w:r>
    </w:p>
    <w:p w:rsidR="00000000" w:rsidDel="00000000" w:rsidP="00000000" w:rsidRDefault="00000000" w:rsidRPr="00000000" w14:paraId="00000008">
      <w:pPr>
        <w:rPr/>
      </w:pPr>
      <w:r w:rsidDel="00000000" w:rsidR="00000000" w:rsidRPr="00000000">
        <w:rPr>
          <w:rtl w:val="0"/>
        </w:rPr>
        <w:t xml:space="preserve">Gegen Menschen, die sich Versuchen, die Gesellschaft immer weiter nach rechts zu drängen, entgegenstellen oder gegen Menschen, die Kriegsrhetorik etwas entgegensetzen. Gegen Menschen, die soziale Proteste organisieren oder solche, die den Kapitalismus ankreiden. Hier sollen nur ein paar Beispiele genannt sein.</w:t>
      </w:r>
    </w:p>
    <w:p w:rsidR="00000000" w:rsidDel="00000000" w:rsidP="00000000" w:rsidRDefault="00000000" w:rsidRPr="00000000" w14:paraId="00000009">
      <w:pPr>
        <w:rPr/>
      </w:pPr>
      <w:r w:rsidDel="00000000" w:rsidR="00000000" w:rsidRPr="00000000">
        <w:rPr>
          <w:rtl w:val="0"/>
        </w:rPr>
        <w:t xml:space="preserve">So kommt es, dass die kurdische Freiheitsbewegung kriminalisiert wird - im Januar startete der Prozess gegen Tahir Köcer, der im vergangenen Jahr in Nürnberg festgenommen wurde. Ihm wird nach §129b StGB die Mitgliedschaft in einer terroristischen Vereinigung im Ausland vorgeworfen. So kommt es, dass die, die zum Nahostkonflikt eine Meinung vertreten, die nicht der deutschen Staatsräson entspricht, eingeschüchtert werden. Das passiert bspw. über Verbote palästinasolidarischer Demonstrationen, Razzien gegen die migrantische Selbstorganisation ZORA und medial erhobene Forderungen nach Einschränkungen der Demonstrationsfreiheit für Nicht-staatsbürger und schnellerer Abschiebungen von vermeintlichen Antisemiten. So erklären sich ebenfalls die Angriffe der Polizei auf die Luxemburg und Liebknecht Demonstration in Berlin oder, dass mehrere Dutzend KlimaaktivistInnen bereits vor Beginn der Internationalen Automobil Ausstellung 2023 in München in Präventivhaft genommen worden sind. Nicht zuletzt ist das wohl der Grund, wegen dem in Nürnberg gegen mehrere AntifaschistInnen nach §129 ermittelt wird, weil sie Graffiti gesprüht haben sollen.</w:t>
      </w:r>
    </w:p>
    <w:p w:rsidR="00000000" w:rsidDel="00000000" w:rsidP="00000000" w:rsidRDefault="00000000" w:rsidRPr="00000000" w14:paraId="0000000A">
      <w:pPr>
        <w:rPr/>
      </w:pPr>
      <w:r w:rsidDel="00000000" w:rsidR="00000000" w:rsidRPr="00000000">
        <w:rPr>
          <w:rtl w:val="0"/>
        </w:rPr>
        <w:t xml:space="preserve">Umso wichtiger ist es in diesen Zeiten, dass wir uns bemühen, es der Repression nicht unnötig einfach zu machen. Dass wir uns umeinander kümmern und für alle von Repression Betroffenen da sind. Dass wir den vielen Gefangenen Briefe schreiben und sie nicht vergessen. Dass wir solidarisch zusammenstehen.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In diesem Sinne wollen wir den Tag der politischen Gefangenen, den 18.03.2024 mit einer Kundgebung begehen.</w:t>
      </w:r>
    </w:p>
    <w:p w:rsidR="00000000" w:rsidDel="00000000" w:rsidP="00000000" w:rsidRDefault="00000000" w:rsidRPr="00000000" w14:paraId="0000000D">
      <w:pPr>
        <w:rPr>
          <w:b w:val="1"/>
        </w:rPr>
      </w:pPr>
      <w:r w:rsidDel="00000000" w:rsidR="00000000" w:rsidRPr="00000000">
        <w:rPr>
          <w:b w:val="1"/>
          <w:rtl w:val="0"/>
        </w:rPr>
        <w:t xml:space="preserve">18 Uhr Kundgebung am Jamnitzerplatz.</w:t>
      </w:r>
    </w:p>
    <w:p w:rsidR="00000000" w:rsidDel="00000000" w:rsidP="00000000" w:rsidRDefault="00000000" w:rsidRPr="00000000" w14:paraId="0000000E">
      <w:pPr>
        <w:rPr>
          <w:b w:val="1"/>
        </w:rPr>
      </w:pPr>
      <w:r w:rsidDel="00000000" w:rsidR="00000000" w:rsidRPr="00000000">
        <w:rPr>
          <w:b w:val="1"/>
          <w:rtl w:val="0"/>
        </w:rPr>
        <w:t xml:space="preserve">Anschließend ab 19 Uhr Essen in der Volksküche im Stadtteilladen Schwarze Katze.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Kampf ihrer Repression!</w:t>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Freiheit für alle politischen Gefangenen!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